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14</w:t>
      </w:r>
      <w:r>
        <w:t xml:space="preserve"> </w:t>
      </w:r>
      <w:r>
        <w:t xml:space="preserve">April,</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when</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the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The stemmed point is a projectile point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Most Korean Paleolithic sites do not preserve organic remains, so we lack direct fauna evidence on hunting and subsistence strategies, and stone artifacts are our only window into these behaviors. Here we use a behavioral ecological framework to explore questions about the implications of the appearance of this new technology. We used data from 22 sites in South Korea to explore changes in the way people occupied the landscape, the way people used sites, and the of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bmarwick/Deskto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concepts.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etc, and frequent use of high-quality raw materials</w:t>
      </w:r>
      <w:r>
        <w:t xml:space="preserve"> </w:t>
      </w:r>
      <w:r>
        <w:t xml:space="preserve">(Bae et al., 2017; Bar-Yosef, 2002; Bar-Yosef and Kuhn, 1999; Brantingham et al., 2001; Nakazawa and Bae, 2018)</w:t>
      </w:r>
      <w:r>
        <w:t xml:space="preserve">. Previous work has argued that the appearance of new stone artifact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 Homo sapiens 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Stemmed points appeared in northern China and Japan after they appear in the Korean Peninsula. The oldest stemmed points so far in Korea are from the Bonggok site dated to ca. 41.5 ka, and made on elongated flakes</w:t>
      </w:r>
      <w:r>
        <w:t xml:space="preserve"> </w:t>
      </w:r>
      <w:r>
        <w:t xml:space="preserve">(Bae et al., 2017; Seong, 2015, 2009)</w:t>
      </w:r>
      <w:r>
        <w:t xml:space="preserve">. After blades became widespread in Korea at ca.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to support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focused on timing, location, origins and description of these new tools</w:t>
      </w:r>
      <w:r>
        <w:t xml:space="preserve"> </w:t>
      </w:r>
      <w:r>
        <w:t xml:space="preserve">(Bae, 2010; Lee, 2016, 2013; Seong, 2009, 2008)</w:t>
      </w:r>
      <w:r>
        <w:t xml:space="preserve">, but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patch choice model, which is built around the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artifact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bmarwick/Deskto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(42-35 ka) to analyze the process of technological change. This resulted in a sample of 33 assemblages from 22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6"/>
    <w:bookmarkStart w:id="27" w:name="stone-artifact-assemblages"/>
    <w:p>
      <w:pPr>
        <w:pStyle w:val="Heading2"/>
      </w:pPr>
      <w:r>
        <w:t xml:space="preserve">Stone Artifact Assemblages</w:t>
      </w:r>
    </w:p>
    <w:p>
      <w:pPr>
        <w:pStyle w:val="FirstParagraph"/>
      </w:pPr>
      <w:r>
        <w:t xml:space="preserve">The 33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the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tool stone was transported and consumed to optimize mobility and minimize risks of not having artifacts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want to know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behaviour from the stone artifact assemblages, our HBE models require environmental proxies to build hypotheses of behavioural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different environments at local scales, to identify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We used 100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https://osf.io/jxwy5/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durations. We may be seeing site occupation patterns in this sample that represent the long term trend of the use of both base camps or residences, represented by the artifact higher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bmarwick/Deskto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943600" cy="5943600"/>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bmarwick/Deskto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(t(12.024) = -2.126, p = 0.055),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Bonggok around 41.5 ka and were typically found in assemblages that contain blades, except for Songamri-A. The earliest blades are also recorded from Bonggok but it is not guaranteed that those artifacts as well as other earlier blades are actual blades or elongate flakes without accompanying blade core.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5943600" cy="6678202"/>
            <wp:effectExtent b="0" l="0" r="0" t="0"/>
            <wp:docPr descr="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 title="" id="1" name="Picture"/>
            <a:graphic>
              <a:graphicData uri="http://schemas.openxmlformats.org/drawingml/2006/picture">
                <pic:pic>
                  <pic:nvPicPr>
                    <pic:cNvPr descr="/Users/bmarwick/Deskto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bmarwick/Deskto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41 ka, but these raw materials remained a small proportion of assemblages until 25 ka. For example, hornfels are dominant at Yongsandong and Yongbang, dated to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bmarwick/Desktop/koreapaleolithicmobilityoccupation/analysis/figures/005-raw-materials.png" id="0" name="Picture"/>
                    <pic:cNvPicPr>
                      <a:picLocks noChangeArrowheads="1" noChangeAspect="1"/>
                    </pic:cNvPicPr>
                  </pic:nvPicPr>
                  <pic:blipFill>
                    <a:blip r:embed="rId40"/>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bmarwick/Deskto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similar elevations, around 0 to 200 meters above sea level.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w:t>
      </w:r>
    </w:p>
    <w:p>
      <w:pPr>
        <w:pStyle w:val="CaptionedFigure"/>
      </w:pPr>
      <w:r>
        <w:drawing>
          <wp:inline>
            <wp:extent cx="5943600" cy="6678202"/>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bmarwick/Deskto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(exponential, uniform, linear, and logistic).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35 ka, indicated by the significant deviations from all four null models (shaded in red). The SPD remains high with minor deviations until declining to a lower level at 32 ka. After 32 ka the SPD remains generally low, with frequent temporary fluctuations.</w:t>
      </w:r>
    </w:p>
    <w:p>
      <w:pPr>
        <w:pStyle w:val="CaptionedFigure"/>
      </w:pPr>
      <w:r>
        <w:drawing>
          <wp:inline>
            <wp:extent cx="5943600" cy="6857553"/>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bmarwick/Deskto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followed after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general concept of the curated and expedient technology by showing a strong pattern of artifacts from less dense assemblages having higher retouch frequencies, while more dense assemblages have lower retouch frequencies. Our results show that foragers with stemmed points tended to stay in the same site for longer periods with higher artifact densities and fewer retouched pieces, compared to assemblages without stemmed points. In general, the new technology of stemmed points was more associated with expedient technological strategies.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Late/Upper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by improving penetration by increasing weight and sharpness</w:t>
      </w:r>
      <w:r>
        <w:t xml:space="preserve"> </w:t>
      </w:r>
      <w:r>
        <w:t xml:space="preserve">(Browne, 1940)</w:t>
      </w:r>
      <w:r>
        <w:t xml:space="preserve">. We expected that the functional advantage of the new composite tool would have allowed foragers to be more effective in less productive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until 35 ka and remaining at the peak with minor deviations and then declining after 31 ka. If population dynamics were a key driver, then we expect population to be high at the time the new technology first appears. However, with the first stemmed points appearing at 41.5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after the appearance of stemmed points. Given the pattern we observe in the timing of the appearance of stemmed points preceding an increase in population, we might speculate that their appearance was a mechanism enabling an increase in population by making marginal habitats more viable.</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22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With future work we may be better able to distinguish a high density of stone artifacts as results from a long-term/small group occupation versus a short-term/large group occupation. Further research should focus on detailed assemblage analysis at each site to better understand foragers mobility and site use strategies.</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5" w:name="pagebreak"/>
    <w:p>
      <w:pPr>
        <w:pStyle w:val="Heading5"/>
      </w:pPr>
      <w:r>
        <w:rPr>
          <w:rStyle w:val="SectionNumber"/>
        </w:rPr>
        <w:t xml:space="preserve">0.0.0.0.1</w:t>
      </w:r>
      <w:r>
        <w:tab/>
      </w:r>
      <w:r>
        <w:t xml:space="preserve">pagebreak</w:t>
      </w:r>
    </w:p>
    <w:bookmarkEnd w:id="55"/>
    <w:bookmarkEnd w:id="56"/>
    <w:bookmarkStart w:id="174" w:name="references"/>
    <w:p>
      <w:pPr>
        <w:pStyle w:val="Heading1"/>
      </w:pPr>
      <w:r>
        <w:t xml:space="preserve">References</w:t>
      </w:r>
    </w:p>
    <w:bookmarkStart w:id="171"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2nature"/>
    <w:p>
      <w:pPr>
        <w:pStyle w:val="Bibliography"/>
      </w:pPr>
      <w:r>
        <w:t xml:space="preserve">Bae, C.J., Bae, K., 2012. The nature of the early to late paleolithic transition in korea: Current perspectives. Quaternary International 281, 26–35.</w:t>
      </w:r>
    </w:p>
    <w:bookmarkEnd w:id="58"/>
    <w:bookmarkStart w:id="59" w:name="ref-bae2013early"/>
    <w:p>
      <w:pPr>
        <w:pStyle w:val="Bibliography"/>
      </w:pPr>
      <w:r>
        <w:t xml:space="preserve">Bae, C.J., Bae, K., Kim, J.C., 2013. The early to late paleolithic transition in korea: A closer look. Radiocarbon 55, 1341–1349.</w:t>
      </w:r>
    </w:p>
    <w:bookmarkEnd w:id="59"/>
    <w:bookmarkStart w:id="60" w:name="ref-bae2017origin"/>
    <w:p>
      <w:pPr>
        <w:pStyle w:val="Bibliography"/>
      </w:pPr>
      <w:r>
        <w:t xml:space="preserve">Bae, C.J., Douka, K., Petraglia, M.D., 2017. On the origin of modern humans: Asian perspectives. Science 358, eaai9067.</w:t>
      </w:r>
    </w:p>
    <w:bookmarkEnd w:id="60"/>
    <w:bookmarkStart w:id="61" w:name="ref-bae2010origin"/>
    <w:p>
      <w:pPr>
        <w:pStyle w:val="Bibliography"/>
      </w:pPr>
      <w:r>
        <w:t xml:space="preserve">Bae, K., 2010. Origin and patterns of the upper paleolithic industries in the korean peninsula and movement of modern humans in east asia. Quaternary International 211, 103–112.</w:t>
      </w:r>
    </w:p>
    <w:bookmarkEnd w:id="61"/>
    <w:bookmarkStart w:id="62" w:name="ref-bak2017late"/>
    <w:p>
      <w:pPr>
        <w:pStyle w:val="Bibliography"/>
      </w:pPr>
      <w:r>
        <w:t xml:space="preserve">Bak, Y.-S., Lee, Y.-U., 2017. Late quaternary paleoclimatic change in the ulleung basin, east sea, korea. Acta Geologica Sinica-English Edition 91, 263–269.</w:t>
      </w:r>
    </w:p>
    <w:bookmarkEnd w:id="62"/>
    <w:bookmarkStart w:id="63" w:name="ref-bamforth2009projectile"/>
    <w:p>
      <w:pPr>
        <w:pStyle w:val="Bibliography"/>
      </w:pPr>
      <w:r>
        <w:t xml:space="preserve">Bamforth, D.B., 2009. Projectile points, people, and plains paleoindian perambulations. Journal of Anthropological Archaeology 28, 142–157.</w:t>
      </w:r>
    </w:p>
    <w:bookmarkEnd w:id="63"/>
    <w:bookmarkStart w:id="64"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4"/>
    <w:bookmarkStart w:id="65"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5"/>
    <w:bookmarkStart w:id="66" w:name="ref-Bar-Yosef_2002"/>
    <w:p>
      <w:pPr>
        <w:pStyle w:val="Bibliography"/>
      </w:pPr>
      <w:r>
        <w:t xml:space="preserve">Bar-Yosef, O., 2002. The upper paleolithic revolution. Annual Review of Anthropology 31, 363–393.</w:t>
      </w:r>
    </w:p>
    <w:bookmarkEnd w:id="66"/>
    <w:bookmarkStart w:id="67" w:name="ref-bar1999big"/>
    <w:p>
      <w:pPr>
        <w:pStyle w:val="Bibliography"/>
      </w:pPr>
      <w:r>
        <w:t xml:space="preserve">Bar-Yosef, O., Kuhn, S.L., 1999. The big deal about blades: Laminar technologies and human evolution. American Anthropologist 101, 322–338.</w:t>
      </w:r>
    </w:p>
    <w:bookmarkEnd w:id="67"/>
    <w:bookmarkStart w:id="68"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8"/>
    <w:bookmarkStart w:id="69"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9"/>
    <w:bookmarkStart w:id="70" w:name="ref-beyer2020high"/>
    <w:p>
      <w:pPr>
        <w:pStyle w:val="Bibliography"/>
      </w:pPr>
      <w:r>
        <w:t xml:space="preserve">Beyer, R.M., Krapp, M., Manica, A., 2020. High-resolution terrestrial climate, bioclimate and vegetation for the last 120,000 years. Scientific Data 7, 1–9.</w:t>
      </w:r>
    </w:p>
    <w:bookmarkEnd w:id="70"/>
    <w:bookmarkStart w:id="71" w:name="ref-binford1979organization"/>
    <w:p>
      <w:pPr>
        <w:pStyle w:val="Bibliography"/>
      </w:pPr>
      <w:r>
        <w:t xml:space="preserve">Binford, L.R., 1979. Organization and formation processes: Looking at curated technologies. Journal of anthropological research 35, 255–273.</w:t>
      </w:r>
    </w:p>
    <w:bookmarkEnd w:id="71"/>
    <w:bookmarkStart w:id="72" w:name="ref-bleed1986optimal"/>
    <w:p>
      <w:pPr>
        <w:pStyle w:val="Bibliography"/>
      </w:pPr>
      <w:r>
        <w:t xml:space="preserve">Bleed, P., 1986. The optimal design of hunting weapons: Maintainability or reliability. American antiquity 737–747.</w:t>
      </w:r>
    </w:p>
    <w:bookmarkEnd w:id="72"/>
    <w:bookmarkStart w:id="73" w:name="ref-brantingham2003neutral"/>
    <w:p>
      <w:pPr>
        <w:pStyle w:val="Bibliography"/>
      </w:pPr>
      <w:r>
        <w:t xml:space="preserve">Brantingham, P.J., 2003. A neutral model of stone raw material procurement. American Antiquity 68, 487–509.</w:t>
      </w:r>
    </w:p>
    <w:bookmarkEnd w:id="73"/>
    <w:bookmarkStart w:id="74" w:name="ref-brantingham2001initial"/>
    <w:p>
      <w:pPr>
        <w:pStyle w:val="Bibliography"/>
      </w:pPr>
      <w:r>
        <w:t xml:space="preserve">Brantingham, P.J., Krivoshapkin, A., Jinzeng, L., Tserendagva, Y., 2001. The initial upper paleolithic in northeast asia. Current Anthropology 42, 735–746.</w:t>
      </w:r>
    </w:p>
    <w:bookmarkEnd w:id="74"/>
    <w:bookmarkStart w:id="75"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5"/>
    <w:bookmarkStart w:id="77"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6">
        <w:r>
          <w:rPr>
            <w:rStyle w:val="Hyperlink"/>
          </w:rPr>
          <w:t xml:space="preserve">https://doi.org/10.1016/j.jas.2010.07.021</w:t>
        </w:r>
      </w:hyperlink>
    </w:p>
    <w:bookmarkEnd w:id="77"/>
    <w:bookmarkStart w:id="78" w:name="ref-browne1940projectile"/>
    <w:p>
      <w:pPr>
        <w:pStyle w:val="Bibliography"/>
      </w:pPr>
      <w:r>
        <w:t xml:space="preserve">Browne, J., 1940. Projectile points. American Antiquity 5, 209–213.</w:t>
      </w:r>
    </w:p>
    <w:bookmarkEnd w:id="78"/>
    <w:bookmarkStart w:id="79"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9"/>
    <w:bookmarkStart w:id="80" w:name="ref-buvit2014late"/>
    <w:p>
      <w:pPr>
        <w:pStyle w:val="Bibliography"/>
      </w:pPr>
      <w:r>
        <w:t xml:space="preserve">Buvit, I., Izuho, M., Terry, K., Shitaoka, Y., Soda, T., Kunikita, D., 2014. Late pleistocene geology and paleolithic archaeology of the shimaki site, hokkaido, japan. Geoarchaeology 29, 221–237.</w:t>
      </w:r>
    </w:p>
    <w:bookmarkEnd w:id="80"/>
    <w:bookmarkStart w:id="81"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1"/>
    <w:bookmarkStart w:id="82" w:name="ref-cardillo2010some"/>
    <w:p>
      <w:pPr>
        <w:pStyle w:val="Bibliography"/>
      </w:pPr>
      <w:r>
        <w:t xml:space="preserve">Cardillo, M., 2010. Some applications of geometric morphometrics to archaeology, in: Morphometrics for Nonmorphometricians. Springer, pp. 325–341.</w:t>
      </w:r>
    </w:p>
    <w:bookmarkEnd w:id="82"/>
    <w:bookmarkStart w:id="83"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3"/>
    <w:bookmarkStart w:id="84"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oi_2011"/>
    <w:p>
      <w:pPr>
        <w:pStyle w:val="Bibliography"/>
      </w:pPr>
      <w:r>
        <w:t xml:space="preserve">Choi, S.-Y., 2011. Natural environment of the paleolithic in gangwon region. Journal of Humanity and Science 28.</w:t>
      </w:r>
    </w:p>
    <w:bookmarkEnd w:id="86"/>
    <w:bookmarkStart w:id="87"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7"/>
    <w:bookmarkStart w:id="88" w:name="ref-clark2019landscapes"/>
    <w:p>
      <w:pPr>
        <w:pStyle w:val="Bibliography"/>
      </w:pPr>
      <w:r>
        <w:t xml:space="preserve">Clark, G., Barton, C.M., Straus, L.G., 2019. Landscapes, climate change &amp; forager mobility in the upper paleolithic of northern spain. Quaternary International 515, 176–187.</w:t>
      </w:r>
    </w:p>
    <w:bookmarkEnd w:id="88"/>
    <w:bookmarkStart w:id="89"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9"/>
    <w:bookmarkStart w:id="90"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0"/>
    <w:bookmarkStart w:id="91" w:name="ref-cremaanalysing"/>
    <w:p>
      <w:pPr>
        <w:pStyle w:val="Bibliography"/>
      </w:pPr>
      <w:r>
        <w:t xml:space="preserve">Crema, E., Bevan, A., n.d. Analysing radiocarbon dates using the rcarbon package.</w:t>
      </w:r>
    </w:p>
    <w:bookmarkEnd w:id="91"/>
    <w:bookmarkStart w:id="92"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2"/>
    <w:bookmarkStart w:id="93" w:name="ref-davies2018modeling"/>
    <w:p>
      <w:pPr>
        <w:pStyle w:val="Bibliography"/>
      </w:pPr>
      <w:r>
        <w:t xml:space="preserve">Davies, B., Holdaway, S.J., Fanning, P.C., 2018. Modeling relationships between space, movement, and lithic geometric attributes. American Antiquity 83, 444–461.</w:t>
      </w:r>
    </w:p>
    <w:bookmarkEnd w:id="93"/>
    <w:bookmarkStart w:id="94"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4"/>
    <w:bookmarkStart w:id="95" w:name="ref-gao2014discovery"/>
    <w:p>
      <w:pPr>
        <w:pStyle w:val="Bibliography"/>
      </w:pPr>
      <w:r>
        <w:t xml:space="preserve">Gao, X., Guan, Y., Chen, F., Yi, M., Pei, S., Wang, H., 2014. The discovery of late paleolithic boiling stones at SDG 12, north china. Quaternary international 347, 91–96.</w:t>
      </w:r>
    </w:p>
    <w:bookmarkEnd w:id="95"/>
    <w:bookmarkStart w:id="97"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6">
        <w:r>
          <w:rPr>
            <w:rStyle w:val="Hyperlink"/>
          </w:rPr>
          <w:t xml:space="preserve">https://doi.org/10.1007/s11430-010-4099-4</w:t>
        </w:r>
      </w:hyperlink>
    </w:p>
    <w:bookmarkEnd w:id="97"/>
    <w:bookmarkStart w:id="98"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8"/>
    <w:bookmarkStart w:id="99" w:name="ref-Han_2008"/>
    <w:p>
      <w:pPr>
        <w:pStyle w:val="Bibliography"/>
      </w:pPr>
      <w:r>
        <w:t xml:space="preserve">Han, C., 2008. Natural environment of the upper paleolithic period in korea. Journal of the Korean Archaeological Society 33, 3–46.</w:t>
      </w:r>
    </w:p>
    <w:bookmarkEnd w:id="99"/>
    <w:bookmarkStart w:id="101" w:name="ref-Hiscock_1994"/>
    <w:p>
      <w:pPr>
        <w:pStyle w:val="Bibliography"/>
      </w:pPr>
      <w:r>
        <w:t xml:space="preserve">Hiscock, P., 1994. Technological responses to risk in holocene australia. Journal of World Prehistory 8, 267–292.</w:t>
      </w:r>
      <w:r>
        <w:t xml:space="preserve"> </w:t>
      </w:r>
      <w:hyperlink r:id="rId100">
        <w:r>
          <w:rPr>
            <w:rStyle w:val="Hyperlink"/>
          </w:rPr>
          <w:t xml:space="preserve">https://doi.org/10.1007/BF02221051</w:t>
        </w:r>
      </w:hyperlink>
    </w:p>
    <w:bookmarkEnd w:id="101"/>
    <w:bookmarkStart w:id="103"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2">
        <w:r>
          <w:rPr>
            <w:rStyle w:val="Hyperlink"/>
          </w:rPr>
          <w:t xml:space="preserve">https://doi.org/10.1080/00438243.2011.624755</w:t>
        </w:r>
      </w:hyperlink>
    </w:p>
    <w:bookmarkEnd w:id="103"/>
    <w:bookmarkStart w:id="104" w:name="ref-holdaway2019surface"/>
    <w:p>
      <w:pPr>
        <w:pStyle w:val="Bibliography"/>
      </w:pPr>
      <w:r>
        <w:t xml:space="preserve">Holdaway, S.J., Davies, B., 2019. Surface stone artifact scatters, settlement patterns, and new methods for stone artifact analysis. Journal of Paleolithic Archaeology 1–21.</w:t>
      </w:r>
    </w:p>
    <w:bookmarkEnd w:id="104"/>
    <w:bookmarkStart w:id="105"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5"/>
    <w:bookmarkStart w:id="10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6"/>
    <w:bookmarkStart w:id="107"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7"/>
    <w:bookmarkStart w:id="109" w:name="ref-Keeley_1982"/>
    <w:p>
      <w:pPr>
        <w:pStyle w:val="Bibliography"/>
      </w:pPr>
      <w:r>
        <w:t xml:space="preserve">Keeley, L.H., 1982. Hafting and retooling: Effects on the archaeological record. American Antiquity 47, 798–809.</w:t>
      </w:r>
      <w:r>
        <w:t xml:space="preserve"> </w:t>
      </w:r>
      <w:hyperlink r:id="rId108">
        <w:r>
          <w:rPr>
            <w:rStyle w:val="Hyperlink"/>
          </w:rPr>
          <w:t xml:space="preserve">https://doi.org/10.2307/280285</w:t>
        </w:r>
      </w:hyperlink>
    </w:p>
    <w:bookmarkEnd w:id="109"/>
    <w:bookmarkStart w:id="110" w:name="ref-kelly1995foraging"/>
    <w:p>
      <w:pPr>
        <w:pStyle w:val="Bibliography"/>
      </w:pPr>
      <w:r>
        <w:t xml:space="preserve">Kelly, R.L., 1995. The foraging spectrum: Diversity in hunter-gatherer lifeways. Smithsonian Institution Press Washington, DC.</w:t>
      </w:r>
    </w:p>
    <w:bookmarkEnd w:id="110"/>
    <w:bookmarkStart w:id="111" w:name="ref-kim2004yongsan"/>
    <w:p>
      <w:pPr>
        <w:pStyle w:val="Bibliography"/>
      </w:pPr>
      <w:r>
        <w:t xml:space="preserve">Kim, H.-I., 2004. Yongsan-dong paleolithic site, daejeon. Hanguk Guseoki Hakbo 10, 83–94.</w:t>
      </w:r>
    </w:p>
    <w:bookmarkEnd w:id="111"/>
    <w:bookmarkStart w:id="112" w:name="ref-kline2010population"/>
    <w:p>
      <w:pPr>
        <w:pStyle w:val="Bibliography"/>
      </w:pPr>
      <w:r>
        <w:t xml:space="preserve">Kline, M.A., Boyd, R., 2010. Population size predicts technological complexity in oceania. Proceedings of the Royal Society B: Biological Sciences 277, 2559–2564.</w:t>
      </w:r>
    </w:p>
    <w:bookmarkEnd w:id="112"/>
    <w:bookmarkStart w:id="113" w:name="ref-kuhn2014mousterian"/>
    <w:p>
      <w:pPr>
        <w:pStyle w:val="Bibliography"/>
      </w:pPr>
      <w:r>
        <w:t xml:space="preserve">Kuhn, S.L., 2014. Mousterian lithic technology: An ecological perspective. Princeton University Press.</w:t>
      </w:r>
    </w:p>
    <w:bookmarkEnd w:id="113"/>
    <w:bookmarkStart w:id="114"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4"/>
    <w:bookmarkStart w:id="115" w:name="ref-kuhn1994formal"/>
    <w:p>
      <w:pPr>
        <w:pStyle w:val="Bibliography"/>
      </w:pPr>
      <w:r>
        <w:t xml:space="preserve">Kuhn, S.L., 1994. A formal approach to the design and assembly of mobile toolkits. American Antiquity 59, 426–442.</w:t>
      </w:r>
    </w:p>
    <w:bookmarkEnd w:id="115"/>
    <w:bookmarkStart w:id="116"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6"/>
    <w:bookmarkStart w:id="118" w:name="ref-Kuhn_1990"/>
    <w:p>
      <w:pPr>
        <w:pStyle w:val="Bibliography"/>
      </w:pPr>
      <w:r>
        <w:t xml:space="preserve">Kuhn, S.L., 1990. A geometric index of reduction for unifacial stone tools. Journal of Archaeological Science 17, 583–593.</w:t>
      </w:r>
      <w:r>
        <w:t xml:space="preserve"> </w:t>
      </w:r>
      <w:hyperlink r:id="rId117">
        <w:r>
          <w:rPr>
            <w:rStyle w:val="Hyperlink"/>
          </w:rPr>
          <w:t xml:space="preserve">https://doi.org/10.1016/0305-4403(90)90038-7</w:t>
        </w:r>
      </w:hyperlink>
    </w:p>
    <w:bookmarkEnd w:id="118"/>
    <w:bookmarkStart w:id="119" w:name="ref-kuhn2015artifacts"/>
    <w:p>
      <w:pPr>
        <w:pStyle w:val="Bibliography"/>
      </w:pPr>
      <w:r>
        <w:t xml:space="preserve">Kuhn, S.L., Miller, D.S., 2015. Artifacts as patches: The marginal value theorem and stone tool life histories. Lithic technological systems and evolutionary theory 172.</w:t>
      </w:r>
    </w:p>
    <w:bookmarkEnd w:id="119"/>
    <w:bookmarkStart w:id="120" w:name="ref-kuhn2016moves"/>
    <w:p>
      <w:pPr>
        <w:pStyle w:val="Bibliography"/>
      </w:pPr>
      <w:r>
        <w:t xml:space="preserve">Kuhn, S.L., Raichlen, D.A., Clark, A.E., 2016. What moves us? How mobility and movement are at the center of human evolution. Evolutionary Anthropology: Issues, News, and Reviews 25, 86–97.</w:t>
      </w:r>
    </w:p>
    <w:bookmarkEnd w:id="120"/>
    <w:bookmarkStart w:id="121" w:name="ref-lee2012characteristics"/>
    <w:p>
      <w:pPr>
        <w:pStyle w:val="Bibliography"/>
      </w:pPr>
      <w:r>
        <w:t xml:space="preserve">Lee, G., 2012. Characteristics of paleolithic industries in southwestern korea during MIS 3 and MIS 2. Quaternary International 248, 12–21.</w:t>
      </w:r>
    </w:p>
    <w:bookmarkEnd w:id="121"/>
    <w:bookmarkStart w:id="12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2"/>
    <w:bookmarkStart w:id="124"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3">
        <w:r>
          <w:rPr>
            <w:rStyle w:val="Hyperlink"/>
          </w:rPr>
          <w:t xml:space="preserve">https://doi.org/10.1016/j.quaint.2015.06.019</w:t>
        </w:r>
      </w:hyperlink>
    </w:p>
    <w:bookmarkEnd w:id="124"/>
    <w:bookmarkStart w:id="125" w:name="ref-lee2013current"/>
    <w:p>
      <w:pPr>
        <w:pStyle w:val="Bibliography"/>
      </w:pPr>
      <w:r>
        <w:t xml:space="preserve">Lee, H.W., 2013. Current observations of the early late paleolithic in korea. Quaternary international 316, 45–58.</w:t>
      </w:r>
    </w:p>
    <w:bookmarkEnd w:id="125"/>
    <w:bookmarkStart w:id="126"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6"/>
    <w:bookmarkStart w:id="127" w:name="ref-llano2015optimal"/>
    <w:p>
      <w:pPr>
        <w:pStyle w:val="Bibliography"/>
      </w:pPr>
      <w:r>
        <w:t xml:space="preserve">Llano, C., 2015. On optimal use of a patchy environment: Archaeobotany in the argentinean andes (argentina). Journal of Archaeological Science 54, 182–192.</w:t>
      </w:r>
    </w:p>
    <w:bookmarkEnd w:id="127"/>
    <w:bookmarkStart w:id="129"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28">
        <w:r>
          <w:rPr>
            <w:rStyle w:val="Hyperlink"/>
          </w:rPr>
          <w:t xml:space="preserve">https://doi.org/10.1007/s10816-015-9272-9</w:t>
        </w:r>
      </w:hyperlink>
    </w:p>
    <w:bookmarkEnd w:id="129"/>
    <w:bookmarkStart w:id="130" w:name="ref-marwick2018packaging"/>
    <w:p>
      <w:pPr>
        <w:pStyle w:val="Bibliography"/>
      </w:pPr>
      <w:r>
        <w:t xml:space="preserve">Marwick, B., Boettiger, C., Mullen, L., 2018. Packaging data analytical work reproducibly using r (and friends). The American Statistician 72, 80–88.</w:t>
      </w:r>
    </w:p>
    <w:bookmarkEnd w:id="130"/>
    <w:bookmarkStart w:id="131" w:name="ref-meignen2006middle"/>
    <w:p>
      <w:pPr>
        <w:pStyle w:val="Bibliography"/>
      </w:pPr>
      <w:r>
        <w:t xml:space="preserve">Meignen, L., Bar-Yosef, O., Speth, J.D., Stiner, M.C., 2006. Middle paleolithic settlement patterns in the levant, in: Transitions Before the Transition. Springer, pp. 149–169.</w:t>
      </w:r>
    </w:p>
    <w:bookmarkEnd w:id="131"/>
    <w:bookmarkStart w:id="133"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32">
        <w:r>
          <w:rPr>
            <w:rStyle w:val="Hyperlink"/>
          </w:rPr>
          <w:t xml:space="preserve">https://doi.org/10.15184/aqy.2015.23</w:t>
        </w:r>
      </w:hyperlink>
    </w:p>
    <w:bookmarkEnd w:id="133"/>
    <w:bookmarkStart w:id="134" w:name="ref-morisaki2019early"/>
    <w:p>
      <w:pPr>
        <w:pStyle w:val="Bibliography"/>
      </w:pPr>
      <w:r>
        <w:t xml:space="preserve">Morisaki, K., Sano, K., Izuho, M., 2019. Early upper paleolithic blade technology in the japanese archipelago. Archaeological Research in Asia 17, 79–97.</w:t>
      </w:r>
    </w:p>
    <w:bookmarkEnd w:id="134"/>
    <w:bookmarkStart w:id="135"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35"/>
    <w:bookmarkStart w:id="136"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6"/>
    <w:bookmarkStart w:id="137" w:name="ref-ono2002radiocaron"/>
    <w:p>
      <w:pPr>
        <w:pStyle w:val="Bibliography"/>
      </w:pPr>
      <w:r>
        <w:t xml:space="preserve">Ono, A., Sato, H., Tsutsumi, T., Kudo, Y., 2002. Radiocaron dates and archaeology of the late pleistocene in the japanese islands. Radiocarbon 44, 477–494.</w:t>
      </w:r>
    </w:p>
    <w:bookmarkEnd w:id="137"/>
    <w:bookmarkStart w:id="138"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38"/>
    <w:bookmarkStart w:id="139"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9"/>
    <w:bookmarkStart w:id="140"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40"/>
    <w:bookmarkStart w:id="141" w:name="ref-prentiss2019handbook"/>
    <w:p>
      <w:pPr>
        <w:pStyle w:val="Bibliography"/>
      </w:pPr>
      <w:r>
        <w:t xml:space="preserve">Prentiss, A.M., 2019. Handbook of evolutionary research in archaeology. Springer.</w:t>
      </w:r>
    </w:p>
    <w:bookmarkEnd w:id="141"/>
    <w:bookmarkStart w:id="142" w:name="ref-rick1987dates"/>
    <w:p>
      <w:pPr>
        <w:pStyle w:val="Bibliography"/>
      </w:pPr>
      <w:r>
        <w:t xml:space="preserve">Rick, J.W., 1987. Dates as data: An examination of the peruvian preceramic radiocarbon record. American Antiquity 52, 55–73.</w:t>
      </w:r>
    </w:p>
    <w:bookmarkEnd w:id="142"/>
    <w:bookmarkStart w:id="143" w:name="ref-riel2004late"/>
    <w:p>
      <w:pPr>
        <w:pStyle w:val="Bibliography"/>
      </w:pPr>
      <w:r>
        <w:t xml:space="preserve">Riel-Salvatore, J., Barton, C.M., 2004. Late pleistocene technology, economic behavior, and land-use dynamics in southern italy. American Antiquity 257–274.</w:t>
      </w:r>
    </w:p>
    <w:bookmarkEnd w:id="143"/>
    <w:bookmarkStart w:id="144" w:name="ref-riris2019widespread"/>
    <w:p>
      <w:pPr>
        <w:pStyle w:val="Bibliography"/>
      </w:pPr>
      <w:r>
        <w:t xml:space="preserve">Riris, P., Arroyo-Kalin, M., 2019. Widespread population decline in south america correlates with mid-holocene climate change. Scientific reports 9, 1–10.</w:t>
      </w:r>
    </w:p>
    <w:bookmarkEnd w:id="144"/>
    <w:bookmarkStart w:id="145" w:name="ref-sakamoto1986akaike"/>
    <w:p>
      <w:pPr>
        <w:pStyle w:val="Bibliography"/>
      </w:pPr>
      <w:r>
        <w:t xml:space="preserve">Sakamoto, Y., Ishiguro, M., Kitagawa, G., 1986. Akaike information criterion statistics. Dordrecht, The Netherlands: D. Reidel 81.</w:t>
      </w:r>
    </w:p>
    <w:bookmarkEnd w:id="145"/>
    <w:bookmarkStart w:id="146" w:name="ref-seong2015diversity"/>
    <w:p>
      <w:pPr>
        <w:pStyle w:val="Bibliography"/>
      </w:pPr>
      <w:r>
        <w:t xml:space="preserve">Seong, C., 2015. Diversity of lithic assemblages and evolution of late palaeolithic culture in korea. Asian Perspectives 91–112.</w:t>
      </w:r>
    </w:p>
    <w:bookmarkEnd w:id="146"/>
    <w:bookmarkStart w:id="147" w:name="ref-seong2009emergence"/>
    <w:p>
      <w:pPr>
        <w:pStyle w:val="Bibliography"/>
      </w:pPr>
      <w:r>
        <w:t xml:space="preserve">Seong, C., 2009. Emergence of a blade industry and evolution of late paleolithic technology in the republic of korea. Journal of Anthropological Research 65, 417–451.</w:t>
      </w:r>
    </w:p>
    <w:bookmarkEnd w:id="147"/>
    <w:bookmarkStart w:id="148" w:name="ref-seong2008tanged"/>
    <w:p>
      <w:pPr>
        <w:pStyle w:val="Bibliography"/>
      </w:pPr>
      <w:r>
        <w:t xml:space="preserve">Seong, C., 2008. Tanged points, microblades and late palaeolithic hunting in korea. Antiquity 82, 871–883.</w:t>
      </w:r>
    </w:p>
    <w:bookmarkEnd w:id="148"/>
    <w:bookmarkStart w:id="149"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49"/>
    <w:bookmarkStart w:id="150" w:name="ref-shennan2009pattern"/>
    <w:p>
      <w:pPr>
        <w:pStyle w:val="Bibliography"/>
      </w:pPr>
      <w:r>
        <w:t xml:space="preserve">Shennan, S., 2009. Pattern and process in cultural evolution. Univ of California Press.</w:t>
      </w:r>
    </w:p>
    <w:bookmarkEnd w:id="150"/>
    <w:bookmarkStart w:id="151" w:name="ref-shennan2001demography"/>
    <w:p>
      <w:pPr>
        <w:pStyle w:val="Bibliography"/>
      </w:pPr>
      <w:r>
        <w:t xml:space="preserve">Shennan, S., 2001. Demography and cultural innovation: A model and its implications for the emergence of modern human culture. Cambridge archaeological journal 11, 5–16.</w:t>
      </w:r>
    </w:p>
    <w:bookmarkEnd w:id="151"/>
    <w:bookmarkStart w:id="152"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52"/>
    <w:bookmarkStart w:id="153" w:name="ref-shott2010size"/>
    <w:p>
      <w:pPr>
        <w:pStyle w:val="Bibliography"/>
      </w:pPr>
      <w:r>
        <w:t xml:space="preserve">Shott, M.J., 2010. Size dependence in assemblage measures: Essentialism, materialism, and" SHE" analysis in archaeology. American Antiquity 886–906.</w:t>
      </w:r>
    </w:p>
    <w:bookmarkEnd w:id="153"/>
    <w:bookmarkStart w:id="154" w:name="ref-shott1986settlement"/>
    <w:p>
      <w:pPr>
        <w:pStyle w:val="Bibliography"/>
      </w:pPr>
      <w:r>
        <w:t xml:space="preserve">Shott, M.J., 1986. Settlement mobility and technological organization: An ethnographic examination. Journal of Anthropological Research 42, 15–51.</w:t>
      </w:r>
    </w:p>
    <w:bookmarkEnd w:id="154"/>
    <w:bookmarkStart w:id="155" w:name="ref-smith1991inujjuamiunt"/>
    <w:p>
      <w:pPr>
        <w:pStyle w:val="Bibliography"/>
      </w:pPr>
      <w:r>
        <w:t xml:space="preserve">Smith, E.A., 1991. Inujjuamiunt foraging strategies: Evolutionary ecology of an arctic hunting economy. Transaction Publishers.</w:t>
      </w:r>
    </w:p>
    <w:bookmarkEnd w:id="155"/>
    <w:bookmarkStart w:id="156"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56"/>
    <w:bookmarkStart w:id="157" w:name="ref-Rlanguage2019"/>
    <w:p>
      <w:pPr>
        <w:pStyle w:val="Bibliography"/>
      </w:pPr>
      <w:r>
        <w:t xml:space="preserve">Team, R.C., 2019. R: A language and environment for statistical computing. R Foundation for Statistical Computing, Vienna, Austria.</w:t>
      </w:r>
    </w:p>
    <w:bookmarkEnd w:id="157"/>
    <w:bookmarkStart w:id="158"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8"/>
    <w:bookmarkStart w:id="159" w:name="ref-torrence1983time"/>
    <w:p>
      <w:pPr>
        <w:pStyle w:val="Bibliography"/>
      </w:pPr>
      <w:r>
        <w:t xml:space="preserve">Torrence, R., 1983. Time budgeting and hunter-gatherer technology. Hunter-gatherer economy in prehistory 11–22.</w:t>
      </w:r>
    </w:p>
    <w:bookmarkEnd w:id="159"/>
    <w:bookmarkStart w:id="160" w:name="ref-torrence1989time"/>
    <w:p>
      <w:pPr>
        <w:pStyle w:val="Bibliography"/>
      </w:pPr>
      <w:r>
        <w:t xml:space="preserve">Torrence, R., Audouze, F., Renfrew, C., Schlanger, N., Sherratt, A., Taylor, T., Ashmore, W., others, 1989. Time, energy and stone tools. Cambridge university press.</w:t>
      </w:r>
    </w:p>
    <w:bookmarkEnd w:id="160"/>
    <w:bookmarkStart w:id="161" w:name="ref-tsutsumi2007dynamics"/>
    <w:p>
      <w:pPr>
        <w:pStyle w:val="Bibliography"/>
      </w:pPr>
      <w:r>
        <w:t xml:space="preserve">Tsutsumi, T., 2007. The dynamics of obsidian use by the microblade industries of the terminal late paleolithic. The Quaternary Research (Daiyonki-Kenkyu) 46, 179–186.</w:t>
      </w:r>
    </w:p>
    <w:bookmarkEnd w:id="161"/>
    <w:bookmarkStart w:id="162"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62"/>
    <w:bookmarkStart w:id="163"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63"/>
    <w:bookmarkStart w:id="164" w:name="ref-williams2012use"/>
    <w:p>
      <w:pPr>
        <w:pStyle w:val="Bibliography"/>
      </w:pPr>
      <w:r>
        <w:t xml:space="preserve">Williams, A.N., 2012. The use of summed radiocarbon probability distributions in archaeology: A review of methods. Journal of Archaeological Science 39, 578–589.</w:t>
      </w:r>
    </w:p>
    <w:bookmarkEnd w:id="164"/>
    <w:bookmarkStart w:id="165" w:name="ref-winterhalder1992evolutionary"/>
    <w:p>
      <w:pPr>
        <w:pStyle w:val="Bibliography"/>
      </w:pPr>
      <w:r>
        <w:t xml:space="preserve">Winterhalder, B., Smith, E.A., 1992. Evolutionary ecology and the social sciences. Evolutionary ecology and human behavior 3–23.</w:t>
      </w:r>
    </w:p>
    <w:bookmarkEnd w:id="165"/>
    <w:bookmarkStart w:id="166"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66"/>
    <w:bookmarkStart w:id="167" w:name="ref-yamaoka2012use"/>
    <w:p>
      <w:pPr>
        <w:pStyle w:val="Bibliography"/>
      </w:pPr>
      <w:r>
        <w:t xml:space="preserve">Yamaoka, T., 2012. Use and maintenance of trapezoids in the initial early upper paleolithic of the japanese islands. Quaternary international 248, 32–42.</w:t>
      </w:r>
    </w:p>
    <w:bookmarkEnd w:id="167"/>
    <w:bookmarkStart w:id="168"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68"/>
    <w:bookmarkStart w:id="169"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69"/>
    <w:bookmarkStart w:id="170"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70"/>
    <w:bookmarkEnd w:id="171"/>
    <w:bookmarkStart w:id="172" w:name="pagebreak-1"/>
    <w:p>
      <w:pPr>
        <w:pStyle w:val="Heading5"/>
      </w:pPr>
      <w:r>
        <w:rPr>
          <w:rStyle w:val="SectionNumber"/>
        </w:rPr>
        <w:t xml:space="preserve">0.0.0.0.2</w:t>
      </w:r>
      <w:r>
        <w:tab/>
      </w:r>
      <w:r>
        <w:t xml:space="preserve">pagebreak</w:t>
      </w:r>
    </w:p>
    <w:bookmarkEnd w:id="172"/>
    <w:bookmarkStart w:id="173" w:name="colophon"/>
    <w:p>
      <w:pPr>
        <w:pStyle w:val="Heading3"/>
      </w:pPr>
      <w:r>
        <w:t xml:space="preserve">Colophon</w:t>
      </w:r>
    </w:p>
    <w:p>
      <w:pPr>
        <w:pStyle w:val="FirstParagraph"/>
      </w:pPr>
      <w:r>
        <w:t xml:space="preserve">This report was generated on 2021-04-14 08:58:32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2021-04-14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abind             1.4-5      2016-07-21 [1] CRAN (R 4.0.0)                    </w:t>
      </w:r>
      <w:r>
        <w:br/>
      </w:r>
      <w:r>
        <w:rPr>
          <w:rStyle w:val="VerbatimChar"/>
        </w:rPr>
        <w:t xml:space="preserve">#&gt;  assertthat        0.2.1      2019-03-21 [1] CRAN (R 4.0.0)                    </w:t>
      </w:r>
      <w:r>
        <w:br/>
      </w:r>
      <w:r>
        <w:rPr>
          <w:rStyle w:val="VerbatimChar"/>
        </w:rPr>
        <w:t xml:space="preserve">#&gt;  backports         1.2.1      2020-12-09 [1] CRAN (R 4.0.2)                    </w:t>
      </w:r>
      <w:r>
        <w:br/>
      </w:r>
      <w:r>
        <w:rPr>
          <w:rStyle w:val="VerbatimChar"/>
        </w:rPr>
        <w:t xml:space="preserve">#&gt;  bitops            1.0-6      2013-08-17 [1] CRAN (R 4.0.0)                    </w:t>
      </w:r>
      <w:r>
        <w:br/>
      </w:r>
      <w:r>
        <w:rPr>
          <w:rStyle w:val="VerbatimChar"/>
        </w:rPr>
        <w:t xml:space="preserve">#&gt;  bookdown          0.21.10    2021-04-09 [1] Github (rstudio/bookdown@6854e02) </w:t>
      </w:r>
      <w:r>
        <w:br/>
      </w:r>
      <w:r>
        <w:rPr>
          <w:rStyle w:val="VerbatimChar"/>
        </w:rPr>
        <w:t xml:space="preserve">#&gt;  broom             0.7.6      2021-04-05 [1] CRAN (R 4.0.2)                    </w:t>
      </w:r>
      <w:r>
        <w:br/>
      </w:r>
      <w:r>
        <w:rPr>
          <w:rStyle w:val="VerbatimChar"/>
        </w:rPr>
        <w:t xml:space="preserve">#&gt;  cachem            1.0.4      2021-02-13 [1] CRAN (R 4.0.2)                    </w:t>
      </w:r>
      <w:r>
        <w:br/>
      </w:r>
      <w:r>
        <w:rPr>
          <w:rStyle w:val="VerbatimChar"/>
        </w:rPr>
        <w:t xml:space="preserve">#&gt;  callr             3.6.0      2021-03-28 [1] CRAN (R 4.0.2)                    </w:t>
      </w:r>
      <w:r>
        <w:br/>
      </w:r>
      <w:r>
        <w:rPr>
          <w:rStyle w:val="VerbatimChar"/>
        </w:rPr>
        <w:t xml:space="preserve">#&gt;  car               3.0-10     2020-09-29 [1] CRAN (R 4.0.2)                    </w:t>
      </w:r>
      <w:r>
        <w:br/>
      </w:r>
      <w:r>
        <w:rPr>
          <w:rStyle w:val="VerbatimChar"/>
        </w:rPr>
        <w:t xml:space="preserve">#&gt;  carData           3.0-4      2020-05-22 [1] CRAN (R 4.0.0)                    </w:t>
      </w:r>
      <w:r>
        <w:br/>
      </w:r>
      <w:r>
        <w:rPr>
          <w:rStyle w:val="VerbatimChar"/>
        </w:rPr>
        <w:t xml:space="preserve">#&gt;  cellranger        1.1.0      2016-07-27 [1] CRAN (R 4.0.0)                    </w:t>
      </w:r>
      <w:r>
        <w:br/>
      </w:r>
      <w:r>
        <w:rPr>
          <w:rStyle w:val="VerbatimChar"/>
        </w:rPr>
        <w:t xml:space="preserve">#&gt;  cli               2.4.0      2021-04-05 [1] CRAN (R 4.0.2)                    </w:t>
      </w:r>
      <w:r>
        <w:br/>
      </w:r>
      <w:r>
        <w:rPr>
          <w:rStyle w:val="VerbatimChar"/>
        </w:rPr>
        <w:t xml:space="preserve">#&gt;  codetools         0.2-18     2020-11-04 [1] CRAN (R 4.0.4)                    </w:t>
      </w:r>
      <w:r>
        <w:br/>
      </w:r>
      <w:r>
        <w:rPr>
          <w:rStyle w:val="VerbatimChar"/>
        </w:rPr>
        <w:t xml:space="preserve">#&gt;  colorspace        2.0-0      2020-11-11 [1] CRAN (R 4.0.2)                    </w:t>
      </w:r>
      <w:r>
        <w:br/>
      </w:r>
      <w:r>
        <w:rPr>
          <w:rStyle w:val="VerbatimChar"/>
        </w:rPr>
        <w:t xml:space="preserve">#&gt;  cowplot         * 1.1.1      2020-12-30 [1] CRAN (R 4.0.2)                    </w:t>
      </w:r>
      <w:r>
        <w:br/>
      </w:r>
      <w:r>
        <w:rPr>
          <w:rStyle w:val="VerbatimChar"/>
        </w:rPr>
        <w:t xml:space="preserve">#&gt;  crayon            1.4.1      2021-02-08 [1] CRAN (R 4.0.2)                    </w:t>
      </w:r>
      <w:r>
        <w:br/>
      </w:r>
      <w:r>
        <w:rPr>
          <w:rStyle w:val="VerbatimChar"/>
        </w:rPr>
        <w:t xml:space="preserve">#&gt;  curl              4.3        2019-12-02 [1] CRAN (R 4.0.0)                    </w:t>
      </w:r>
      <w:r>
        <w:br/>
      </w:r>
      <w:r>
        <w:rPr>
          <w:rStyle w:val="VerbatimChar"/>
        </w:rPr>
        <w:t xml:space="preserve">#&gt;  data.table        1.14.0     2021-02-21 [1] CRAN (R 4.0.2)                    </w:t>
      </w:r>
      <w:r>
        <w:br/>
      </w:r>
      <w:r>
        <w:rPr>
          <w:rStyle w:val="VerbatimChar"/>
        </w:rPr>
        <w:t xml:space="preserve">#&gt;  DBI               1.1.1      2021-01-15 [1] CRAN (R 4.0.2)                    </w:t>
      </w:r>
      <w:r>
        <w:br/>
      </w:r>
      <w:r>
        <w:rPr>
          <w:rStyle w:val="VerbatimChar"/>
        </w:rPr>
        <w:t xml:space="preserve">#&gt;  dbplyr            2.1.1      2021-04-06 [1] CRAN (R 4.0.2)                    </w:t>
      </w:r>
      <w:r>
        <w:br/>
      </w:r>
      <w:r>
        <w:rPr>
          <w:rStyle w:val="VerbatimChar"/>
        </w:rPr>
        <w:t xml:space="preserve">#&gt;  deldir            0.2-10     2021-02-16 [1] CRAN (R 4.0.2)                    </w:t>
      </w:r>
      <w:r>
        <w:br/>
      </w:r>
      <w:r>
        <w:rPr>
          <w:rStyle w:val="VerbatimChar"/>
        </w:rPr>
        <w:t xml:space="preserve">#&gt;  desc              1.3.0      2021-03-05 [1] CRAN (R 4.0.4)                    </w:t>
      </w:r>
      <w:r>
        <w:br/>
      </w:r>
      <w:r>
        <w:rPr>
          <w:rStyle w:val="VerbatimChar"/>
        </w:rPr>
        <w:t xml:space="preserve">#&gt;  devtools          2.3.2      2020-09-18 [1] CRAN (R 4.0.2)                    </w:t>
      </w:r>
      <w:r>
        <w:br/>
      </w:r>
      <w:r>
        <w:rPr>
          <w:rStyle w:val="VerbatimChar"/>
        </w:rPr>
        <w:t xml:space="preserve">#&gt;  digest            0.6.27     2020-10-24 [1] CRAN (R 4.0.2)                    </w:t>
      </w:r>
      <w:r>
        <w:br/>
      </w:r>
      <w:r>
        <w:rPr>
          <w:rStyle w:val="VerbatimChar"/>
        </w:rPr>
        <w:t xml:space="preserve">#&gt;  doSNOW            1.0.19     2020-10-16 [1] CRAN (R 4.0.2)                    </w:t>
      </w:r>
      <w:r>
        <w:br/>
      </w:r>
      <w:r>
        <w:rPr>
          <w:rStyle w:val="VerbatimChar"/>
        </w:rPr>
        <w:t xml:space="preserve">#&gt;  dplyr           * 1.0.5      2021-03-05 [1] CRAN (R 4.0.2)                    </w:t>
      </w:r>
      <w:r>
        <w:br/>
      </w:r>
      <w:r>
        <w:rPr>
          <w:rStyle w:val="VerbatimChar"/>
        </w:rPr>
        <w:t xml:space="preserve">#&gt;  drc             * 3.0-1      2016-08-30 [1] CRAN (R 4.0.2)                    </w:t>
      </w:r>
      <w:r>
        <w:br/>
      </w:r>
      <w:r>
        <w:rPr>
          <w:rStyle w:val="VerbatimChar"/>
        </w:rPr>
        <w:t xml:space="preserve">#&gt;  ellipsis          0.3.1      2020-05-15 [1] CRAN (R 4.0.0)                    </w:t>
      </w:r>
      <w:r>
        <w:br/>
      </w:r>
      <w:r>
        <w:rPr>
          <w:rStyle w:val="VerbatimChar"/>
        </w:rPr>
        <w:t xml:space="preserve">#&gt;  evaluate          0.14       2019-05-28 [1] CRAN (R 4.0.0)                    </w:t>
      </w:r>
      <w:r>
        <w:br/>
      </w:r>
      <w:r>
        <w:rPr>
          <w:rStyle w:val="VerbatimChar"/>
        </w:rPr>
        <w:t xml:space="preserve">#&gt;  fansi             0.4.2      2021-01-15 [1] CRAN (R 4.0.2)                    </w:t>
      </w:r>
      <w:r>
        <w:br/>
      </w:r>
      <w:r>
        <w:rPr>
          <w:rStyle w:val="VerbatimChar"/>
        </w:rPr>
        <w:t xml:space="preserve">#&gt;  farver            2.1.0      2021-02-28 [1] CRAN (R 4.0.2)                    </w:t>
      </w:r>
      <w:r>
        <w:br/>
      </w:r>
      <w:r>
        <w:rPr>
          <w:rStyle w:val="VerbatimChar"/>
        </w:rPr>
        <w:t xml:space="preserve">#&gt;  fastmap           1.1.0      2021-01-25 [1] CRAN (R 4.0.2)                    </w:t>
      </w:r>
      <w:r>
        <w:br/>
      </w:r>
      <w:r>
        <w:rPr>
          <w:rStyle w:val="VerbatimChar"/>
        </w:rPr>
        <w:t xml:space="preserve">#&gt;  forcats         * 0.5.1      2021-01-27 [1] CRAN (R 4.0.2)                    </w:t>
      </w:r>
      <w:r>
        <w:br/>
      </w:r>
      <w:r>
        <w:rPr>
          <w:rStyle w:val="VerbatimChar"/>
        </w:rPr>
        <w:t xml:space="preserve">#&gt;  foreach           1.5.1      2020-10-15 [1] CRAN (R 4.0.2)                    </w:t>
      </w:r>
      <w:r>
        <w:br/>
      </w:r>
      <w:r>
        <w:rPr>
          <w:rStyle w:val="VerbatimChar"/>
        </w:rPr>
        <w:t xml:space="preserve">#&gt;  foreign           0.8-81     2020-12-22 [1] CRAN (R 4.0.4)                    </w:t>
      </w:r>
      <w:r>
        <w:br/>
      </w:r>
      <w:r>
        <w:rPr>
          <w:rStyle w:val="VerbatimChar"/>
        </w:rPr>
        <w:t xml:space="preserve">#&gt;  fs                1.5.0      2020-07-31 [1] CRAN (R 4.0.2)                    </w:t>
      </w:r>
      <w:r>
        <w:br/>
      </w:r>
      <w:r>
        <w:rPr>
          <w:rStyle w:val="VerbatimChar"/>
        </w:rPr>
        <w:t xml:space="preserve">#&gt;  generics          0.1.0      2020-10-31 [1] CRAN (R 4.0.2)                    </w:t>
      </w:r>
      <w:r>
        <w:br/>
      </w:r>
      <w:r>
        <w:rPr>
          <w:rStyle w:val="VerbatimChar"/>
        </w:rPr>
        <w:t xml:space="preserve">#&gt;  ggmap           * 3.0.0      2019-02-05 [1] CRAN (R 4.0.0)                    </w:t>
      </w:r>
      <w:r>
        <w:br/>
      </w:r>
      <w:r>
        <w:rPr>
          <w:rStyle w:val="VerbatimChar"/>
        </w:rPr>
        <w:t xml:space="preserve">#&gt;  ggplot2         * 3.3.3      2020-12-30 [1] CRAN (R 4.0.2)                    </w:t>
      </w:r>
      <w:r>
        <w:br/>
      </w:r>
      <w:r>
        <w:rPr>
          <w:rStyle w:val="VerbatimChar"/>
        </w:rPr>
        <w:t xml:space="preserve">#&gt;  ggpubr          * 0.4.0      2020-06-27 [1] CRAN (R 4.0.2)                    </w:t>
      </w:r>
      <w:r>
        <w:br/>
      </w:r>
      <w:r>
        <w:rPr>
          <w:rStyle w:val="VerbatimChar"/>
        </w:rPr>
        <w:t xml:space="preserve">#&gt;  ggrepel         * 0.9.1.9999 2021-02-25 [1] Github (slowkow/ggrepel@f5513ae)  </w:t>
      </w:r>
      <w:r>
        <w:br/>
      </w:r>
      <w:r>
        <w:rPr>
          <w:rStyle w:val="VerbatimChar"/>
        </w:rPr>
        <w:t xml:space="preserve">#&gt;  ggsignif          0.6.1      2021-02-23 [1] CRAN (R 4.0.2)                    </w:t>
      </w:r>
      <w:r>
        <w:br/>
      </w:r>
      <w:r>
        <w:rPr>
          <w:rStyle w:val="VerbatimChar"/>
        </w:rPr>
        <w:t xml:space="preserve">#&gt;  glue            * 1.4.2      2020-08-27 [1] CRAN (R 4.0.2)                    </w:t>
      </w:r>
      <w:r>
        <w:br/>
      </w:r>
      <w:r>
        <w:rPr>
          <w:rStyle w:val="VerbatimChar"/>
        </w:rPr>
        <w:t xml:space="preserve">#&gt;  goftest           1.2-2      2019-12-02 [1] CRAN (R 4.0.0)                    </w:t>
      </w:r>
      <w:r>
        <w:br/>
      </w:r>
      <w:r>
        <w:rPr>
          <w:rStyle w:val="VerbatimChar"/>
        </w:rPr>
        <w:t xml:space="preserve">#&gt;  gtable            0.3.0      2019-03-25 [1] CRAN (R 4.0.0)                    </w:t>
      </w:r>
      <w:r>
        <w:br/>
      </w:r>
      <w:r>
        <w:rPr>
          <w:rStyle w:val="VerbatimChar"/>
        </w:rPr>
        <w:t xml:space="preserve">#&gt;  gtools            3.8.2      2020-03-31 [1] CRAN (R 4.0.2)                    </w:t>
      </w:r>
      <w:r>
        <w:br/>
      </w:r>
      <w:r>
        <w:rPr>
          <w:rStyle w:val="VerbatimChar"/>
        </w:rPr>
        <w:t xml:space="preserve">#&gt;  haven             2.3.1      2020-06-01 [1] CRAN (R 4.0.0)                    </w:t>
      </w:r>
      <w:r>
        <w:br/>
      </w:r>
      <w:r>
        <w:rPr>
          <w:rStyle w:val="VerbatimChar"/>
        </w:rPr>
        <w:t xml:space="preserve">#&gt;  here            * 1.0.1      2020-12-13 [1] CRAN (R 4.0.2)                    </w:t>
      </w:r>
      <w:r>
        <w:br/>
      </w:r>
      <w:r>
        <w:rPr>
          <w:rStyle w:val="VerbatimChar"/>
        </w:rPr>
        <w:t xml:space="preserve">#&gt;  highr             0.8        2019-03-20 [1] CRAN (R 4.0.0)                    </w:t>
      </w:r>
      <w:r>
        <w:br/>
      </w:r>
      <w:r>
        <w:rPr>
          <w:rStyle w:val="VerbatimChar"/>
        </w:rPr>
        <w:t xml:space="preserve">#&gt;  hms               1.0.0      2021-01-13 [1] CRAN (R 4.0.2)                    </w:t>
      </w:r>
      <w:r>
        <w:br/>
      </w:r>
      <w:r>
        <w:rPr>
          <w:rStyle w:val="VerbatimChar"/>
        </w:rPr>
        <w:t xml:space="preserve">#&gt;  htmltools         0.5.1.1    2021-01-22 [1] CRAN (R 4.0.2)                    </w:t>
      </w:r>
      <w:r>
        <w:br/>
      </w:r>
      <w:r>
        <w:rPr>
          <w:rStyle w:val="VerbatimChar"/>
        </w:rPr>
        <w:t xml:space="preserve">#&gt;  httr              1.4.2      2020-07-20 [1] CRAN (R 4.0.2)                    </w:t>
      </w:r>
      <w:r>
        <w:br/>
      </w:r>
      <w:r>
        <w:rPr>
          <w:rStyle w:val="VerbatimChar"/>
        </w:rPr>
        <w:t xml:space="preserve">#&gt;  iterators         1.0.13     2020-10-15 [1] CRAN (R 4.0.2)                    </w:t>
      </w:r>
      <w:r>
        <w:br/>
      </w:r>
      <w:r>
        <w:rPr>
          <w:rStyle w:val="VerbatimChar"/>
        </w:rPr>
        <w:t xml:space="preserve">#&gt;  jpeg              0.1-8.1    2019-10-24 [1] CRAN (R 4.0.0)                    </w:t>
      </w:r>
      <w:r>
        <w:br/>
      </w:r>
      <w:r>
        <w:rPr>
          <w:rStyle w:val="VerbatimChar"/>
        </w:rPr>
        <w:t xml:space="preserve">#&gt;  jsonlite          1.7.2      2020-12-09 [1] CRAN (R 4.0.2)                    </w:t>
      </w:r>
      <w:r>
        <w:br/>
      </w:r>
      <w:r>
        <w:rPr>
          <w:rStyle w:val="VerbatimChar"/>
        </w:rPr>
        <w:t xml:space="preserve">#&gt;  knitr             1.31       2021-01-27 [1] CRAN (R 4.0.2)                    </w:t>
      </w:r>
      <w:r>
        <w:br/>
      </w:r>
      <w:r>
        <w:rPr>
          <w:rStyle w:val="VerbatimChar"/>
        </w:rPr>
        <w:t xml:space="preserve">#&gt;  labeling          0.4.2      2020-10-20 [1] CRAN (R 4.0.2)                    </w:t>
      </w:r>
      <w:r>
        <w:br/>
      </w:r>
      <w:r>
        <w:rPr>
          <w:rStyle w:val="VerbatimChar"/>
        </w:rPr>
        <w:t xml:space="preserve">#&gt;  lattice         * 0.20-41    2020-04-02 [1] CRAN (R 4.0.4)                    </w:t>
      </w:r>
      <w:r>
        <w:br/>
      </w:r>
      <w:r>
        <w:rPr>
          <w:rStyle w:val="VerbatimChar"/>
        </w:rPr>
        <w:t xml:space="preserve">#&gt;  legendMap       * 1.0        2020-05-08 [1] Github (3wen/legendMap@707f00c)   </w:t>
      </w:r>
      <w:r>
        <w:br/>
      </w:r>
      <w:r>
        <w:rPr>
          <w:rStyle w:val="VerbatimChar"/>
        </w:rPr>
        <w:t xml:space="preserve">#&gt;  lifecycle         1.0.0      2021-02-15 [1] CRAN (R 4.0.2)                    </w:t>
      </w:r>
      <w:r>
        <w:br/>
      </w:r>
      <w:r>
        <w:rPr>
          <w:rStyle w:val="VerbatimChar"/>
        </w:rPr>
        <w:t xml:space="preserve">#&gt;  lubridate         1.7.10     2021-02-26 [1] CRAN (R 4.0.2)                    </w:t>
      </w:r>
      <w:r>
        <w:br/>
      </w:r>
      <w:r>
        <w:rPr>
          <w:rStyle w:val="VerbatimChar"/>
        </w:rPr>
        <w:t xml:space="preserve">#&gt;  magrittr        * 2.0.1      2020-11-17 [1] CRAN (R 4.0.2)                    </w:t>
      </w:r>
      <w:r>
        <w:br/>
      </w:r>
      <w:r>
        <w:rPr>
          <w:rStyle w:val="VerbatimChar"/>
        </w:rPr>
        <w:t xml:space="preserve">#&gt;  maps            * 3.3.0      2018-04-03 [1] CRAN (R 4.0.0)                    </w:t>
      </w:r>
      <w:r>
        <w:br/>
      </w:r>
      <w:r>
        <w:rPr>
          <w:rStyle w:val="VerbatimChar"/>
        </w:rPr>
        <w:t xml:space="preserve">#&gt;  maptools        * 1.1-1      2021-03-15 [1] CRAN (R 4.0.2)                    </w:t>
      </w:r>
      <w:r>
        <w:br/>
      </w:r>
      <w:r>
        <w:rPr>
          <w:rStyle w:val="VerbatimChar"/>
        </w:rPr>
        <w:t xml:space="preserve">#&gt;  MASS            * 7.3-53.1   2021-02-12 [1] CRAN (R 4.0.2)                    </w:t>
      </w:r>
      <w:r>
        <w:br/>
      </w:r>
      <w:r>
        <w:rPr>
          <w:rStyle w:val="VerbatimChar"/>
        </w:rPr>
        <w:t xml:space="preserve">#&gt;  Matrix            1.3-2      2021-01-06 [1] CRAN (R 4.0.4)                    </w:t>
      </w:r>
      <w:r>
        <w:br/>
      </w:r>
      <w:r>
        <w:rPr>
          <w:rStyle w:val="VerbatimChar"/>
        </w:rPr>
        <w:t xml:space="preserve">#&gt;  memoise           2.0.0      2021-01-26 [1] CRAN (R 4.0.2)                    </w:t>
      </w:r>
      <w:r>
        <w:br/>
      </w:r>
      <w:r>
        <w:rPr>
          <w:rStyle w:val="VerbatimChar"/>
        </w:rPr>
        <w:t xml:space="preserve">#&gt;  mgcv              1.8-34     2021-02-16 [1] CRAN (R 4.0.2)                    </w:t>
      </w:r>
      <w:r>
        <w:br/>
      </w:r>
      <w:r>
        <w:rPr>
          <w:rStyle w:val="VerbatimChar"/>
        </w:rPr>
        <w:t xml:space="preserve">#&gt;  modelr            0.1.8      2020-05-19 [1] CRAN (R 4.0.0)                    </w:t>
      </w:r>
      <w:r>
        <w:br/>
      </w:r>
      <w:r>
        <w:rPr>
          <w:rStyle w:val="VerbatimChar"/>
        </w:rPr>
        <w:t xml:space="preserve">#&gt;  multcomp          1.4-16     2021-02-08 [1] CRAN (R 4.0.2)                    </w:t>
      </w:r>
      <w:r>
        <w:br/>
      </w:r>
      <w:r>
        <w:rPr>
          <w:rStyle w:val="VerbatimChar"/>
        </w:rPr>
        <w:t xml:space="preserve">#&gt;  munsell           0.5.0      2018-06-12 [1] CRAN (R 4.0.0)                    </w:t>
      </w:r>
      <w:r>
        <w:br/>
      </w:r>
      <w:r>
        <w:rPr>
          <w:rStyle w:val="VerbatimChar"/>
        </w:rPr>
        <w:t xml:space="preserve">#&gt;  mvtnorm           1.1-1      2020-06-09 [1] CRAN (R 4.0.1)                    </w:t>
      </w:r>
      <w:r>
        <w:br/>
      </w:r>
      <w:r>
        <w:rPr>
          <w:rStyle w:val="VerbatimChar"/>
        </w:rPr>
        <w:t xml:space="preserve">#&gt;  ncdf4           * 1.17       2019-10-23 [1] CRAN (R 4.0.0)                    </w:t>
      </w:r>
      <w:r>
        <w:br/>
      </w:r>
      <w:r>
        <w:rPr>
          <w:rStyle w:val="VerbatimChar"/>
        </w:rPr>
        <w:t xml:space="preserve">#&gt;  nlme              3.1-152    2021-02-04 [1] CRAN (R 4.0.4)                    </w:t>
      </w:r>
      <w:r>
        <w:br/>
      </w:r>
      <w:r>
        <w:rPr>
          <w:rStyle w:val="VerbatimChar"/>
        </w:rPr>
        <w:t xml:space="preserve">#&gt;  openxlsx          4.2.3      2020-10-27 [1] CRAN (R 4.0.2)                    </w:t>
      </w:r>
      <w:r>
        <w:br/>
      </w:r>
      <w:r>
        <w:rPr>
          <w:rStyle w:val="VerbatimChar"/>
        </w:rPr>
        <w:t xml:space="preserve">#&gt;  pillar            1.5.1      2021-03-05 [1] CRAN (R 4.0.4)                    </w:t>
      </w:r>
      <w:r>
        <w:br/>
      </w:r>
      <w:r>
        <w:rPr>
          <w:rStyle w:val="VerbatimChar"/>
        </w:rPr>
        <w:t xml:space="preserve">#&gt;  pkgbuild          1.2.0      2020-12-15 [1] CRAN (R 4.0.2)                    </w:t>
      </w:r>
      <w:r>
        <w:br/>
      </w:r>
      <w:r>
        <w:rPr>
          <w:rStyle w:val="VerbatimChar"/>
        </w:rPr>
        <w:t xml:space="preserve">#&gt;  pkgconfig         2.0.3      2019-09-22 [1] CRAN (R 4.0.0)                    </w:t>
      </w:r>
      <w:r>
        <w:br/>
      </w:r>
      <w:r>
        <w:rPr>
          <w:rStyle w:val="VerbatimChar"/>
        </w:rPr>
        <w:t xml:space="preserve">#&gt;  pkgload           1.2.0      2021-02-23 [1] CRAN (R 4.0.2)                    </w:t>
      </w:r>
      <w:r>
        <w:br/>
      </w:r>
      <w:r>
        <w:rPr>
          <w:rStyle w:val="VerbatimChar"/>
        </w:rPr>
        <w:t xml:space="preserve">#&gt;  plotrix           3.8-1      2021-01-21 [1] CRAN (R 4.0.2)                    </w:t>
      </w:r>
      <w:r>
        <w:br/>
      </w:r>
      <w:r>
        <w:rPr>
          <w:rStyle w:val="VerbatimChar"/>
        </w:rPr>
        <w:t xml:space="preserve">#&gt;  plyr              1.8.6      2020-03-03 [1] CRAN (R 4.0.0)                    </w:t>
      </w:r>
      <w:r>
        <w:br/>
      </w:r>
      <w:r>
        <w:rPr>
          <w:rStyle w:val="VerbatimChar"/>
        </w:rPr>
        <w:t xml:space="preserve">#&gt;  png               0.1-7      2013-12-03 [1] CRAN (R 4.0.0)                    </w:t>
      </w:r>
      <w:r>
        <w:br/>
      </w:r>
      <w:r>
        <w:rPr>
          <w:rStyle w:val="VerbatimChar"/>
        </w:rPr>
        <w:t xml:space="preserve">#&gt;  polyclip          1.10-0     2019-03-14 [1] CRAN (R 4.0.0)                    </w:t>
      </w:r>
      <w:r>
        <w:br/>
      </w:r>
      <w:r>
        <w:rPr>
          <w:rStyle w:val="VerbatimChar"/>
        </w:rPr>
        <w:t xml:space="preserve">#&gt;  prettyunits       1.1.1      2020-01-24 [1] CRAN (R 4.0.2)                    </w:t>
      </w:r>
      <w:r>
        <w:br/>
      </w:r>
      <w:r>
        <w:rPr>
          <w:rStyle w:val="VerbatimChar"/>
        </w:rPr>
        <w:t xml:space="preserve">#&gt;  processx          3.5.1      2021-04-04 [1] CRAN (R 4.0.2)                    </w:t>
      </w:r>
      <w:r>
        <w:br/>
      </w:r>
      <w:r>
        <w:rPr>
          <w:rStyle w:val="VerbatimChar"/>
        </w:rPr>
        <w:t xml:space="preserve">#&gt;  ps                1.6.0      2021-02-28 [1] CRAN (R 4.0.4)                    </w:t>
      </w:r>
      <w:r>
        <w:br/>
      </w:r>
      <w:r>
        <w:rPr>
          <w:rStyle w:val="VerbatimChar"/>
        </w:rPr>
        <w:t xml:space="preserve">#&gt;  purrr           * 0.3.4      2020-04-17 [1] CRAN (R 4.0.0)                    </w:t>
      </w:r>
      <w:r>
        <w:br/>
      </w:r>
      <w:r>
        <w:rPr>
          <w:rStyle w:val="VerbatimChar"/>
        </w:rPr>
        <w:t xml:space="preserve">#&gt;  R6                2.5.0      2020-10-28 [1] CRAN (R 4.0.2)                    </w:t>
      </w:r>
      <w:r>
        <w:br/>
      </w:r>
      <w:r>
        <w:rPr>
          <w:rStyle w:val="VerbatimChar"/>
        </w:rPr>
        <w:t xml:space="preserve">#&gt;  raster          * 3.4-5      2020-11-14 [1] CRAN (R 4.0.2)                    </w:t>
      </w:r>
      <w:r>
        <w:br/>
      </w:r>
      <w:r>
        <w:rPr>
          <w:rStyle w:val="VerbatimChar"/>
        </w:rPr>
        <w:t xml:space="preserve">#&gt;  rcarbon         * 1.4.2      2021-03-15 [1] CRAN (R 4.0.2)                    </w:t>
      </w:r>
      <w:r>
        <w:br/>
      </w:r>
      <w:r>
        <w:rPr>
          <w:rStyle w:val="VerbatimChar"/>
        </w:rPr>
        <w:t xml:space="preserve">#&gt;  Rcpp              1.0.6      2021-01-15 [1] CRAN (R 4.0.2)                    </w:t>
      </w:r>
      <w:r>
        <w:br/>
      </w:r>
      <w:r>
        <w:rPr>
          <w:rStyle w:val="VerbatimChar"/>
        </w:rPr>
        <w:t xml:space="preserve">#&gt;  readr           * 1.4.0      2020-10-05 [1] CRAN (R 4.0.2)                    </w:t>
      </w:r>
      <w:r>
        <w:br/>
      </w:r>
      <w:r>
        <w:rPr>
          <w:rStyle w:val="VerbatimChar"/>
        </w:rPr>
        <w:t xml:space="preserve">#&gt;  readxl            1.3.1      2019-03-13 [1] CRAN (R 4.0.2)                    </w:t>
      </w:r>
      <w:r>
        <w:br/>
      </w:r>
      <w:r>
        <w:rPr>
          <w:rStyle w:val="VerbatimChar"/>
        </w:rPr>
        <w:t xml:space="preserve">#&gt;  remotes           2.2.0      2020-07-21 [1] CRAN (R 4.0.2)                    </w:t>
      </w:r>
      <w:r>
        <w:br/>
      </w:r>
      <w:r>
        <w:rPr>
          <w:rStyle w:val="VerbatimChar"/>
        </w:rPr>
        <w:t xml:space="preserve">#&gt;  reprex            2.0.0      2021-04-02 [1] CRAN (R 4.0.2)                    </w:t>
      </w:r>
      <w:r>
        <w:br/>
      </w:r>
      <w:r>
        <w:rPr>
          <w:rStyle w:val="VerbatimChar"/>
        </w:rPr>
        <w:t xml:space="preserve">#&gt;  RgoogleMaps       1.4.5.3    2020-02-12 [1] CRAN (R 4.0.0)                    </w:t>
      </w:r>
      <w:r>
        <w:br/>
      </w:r>
      <w:r>
        <w:rPr>
          <w:rStyle w:val="VerbatimChar"/>
        </w:rPr>
        <w:t xml:space="preserve">#&gt;  rio               0.5.26     2021-03-01 [1] CRAN (R 4.0.2)                    </w:t>
      </w:r>
      <w:r>
        <w:br/>
      </w:r>
      <w:r>
        <w:rPr>
          <w:rStyle w:val="VerbatimChar"/>
        </w:rPr>
        <w:t xml:space="preserve">#&gt;  rjson             0.2.20     2018-06-08 [1] CRAN (R 4.0.0)                    </w:t>
      </w:r>
      <w:r>
        <w:br/>
      </w:r>
      <w:r>
        <w:rPr>
          <w:rStyle w:val="VerbatimChar"/>
        </w:rPr>
        <w:t xml:space="preserve">#&gt;  rlang             0.4.10     2020-12-30 [1] CRAN (R 4.0.3)                    </w:t>
      </w:r>
      <w:r>
        <w:br/>
      </w:r>
      <w:r>
        <w:rPr>
          <w:rStyle w:val="VerbatimChar"/>
        </w:rPr>
        <w:t xml:space="preserve">#&gt;  rmarkdown         2.7.8      2021-04-09 [1] Github (rstudio/rmarkdown@d0812cd)</w:t>
      </w:r>
      <w:r>
        <w:br/>
      </w:r>
      <w:r>
        <w:rPr>
          <w:rStyle w:val="VerbatimChar"/>
        </w:rPr>
        <w:t xml:space="preserve">#&gt;  rpart             4.1-15     2019-04-12 [1] CRAN (R 4.0.4)                    </w:t>
      </w:r>
      <w:r>
        <w:br/>
      </w:r>
      <w:r>
        <w:rPr>
          <w:rStyle w:val="VerbatimChar"/>
        </w:rPr>
        <w:t xml:space="preserve">#&gt;  rprojroot         2.0.2      2020-11-15 [1] CRAN (R 4.0.2)                    </w:t>
      </w:r>
      <w:r>
        <w:br/>
      </w:r>
      <w:r>
        <w:rPr>
          <w:rStyle w:val="VerbatimChar"/>
        </w:rPr>
        <w:t xml:space="preserve">#&gt;  rstatix           0.7.0      2021-02-13 [1] CRAN (R 4.0.2)                    </w:t>
      </w:r>
      <w:r>
        <w:br/>
      </w:r>
      <w:r>
        <w:rPr>
          <w:rStyle w:val="VerbatimChar"/>
        </w:rPr>
        <w:t xml:space="preserve">#&gt;  rstudioapi        0.13       2020-11-12 [1] CRAN (R 4.0.2)                    </w:t>
      </w:r>
      <w:r>
        <w:br/>
      </w:r>
      <w:r>
        <w:rPr>
          <w:rStyle w:val="VerbatimChar"/>
        </w:rPr>
        <w:t xml:space="preserve">#&gt;  rvest             1.0.0      2021-03-09 [1] CRAN (R 4.0.2)                    </w:t>
      </w:r>
      <w:r>
        <w:br/>
      </w:r>
      <w:r>
        <w:rPr>
          <w:rStyle w:val="VerbatimChar"/>
        </w:rPr>
        <w:t xml:space="preserve">#&gt;  sandwich          3.0-0      2020-10-02 [1] CRAN (R 4.0.2)                    </w:t>
      </w:r>
      <w:r>
        <w:br/>
      </w:r>
      <w:r>
        <w:rPr>
          <w:rStyle w:val="VerbatimChar"/>
        </w:rPr>
        <w:t xml:space="preserve">#&gt;  scales            1.1.1      2020-05-11 [1] CRAN (R 4.0.0)                    </w:t>
      </w:r>
      <w:r>
        <w:br/>
      </w:r>
      <w:r>
        <w:rPr>
          <w:rStyle w:val="VerbatimChar"/>
        </w:rPr>
        <w:t xml:space="preserve">#&gt;  sessioninfo       1.1.1      2018-11-05 [1] CRAN (R 4.0.0)                    </w:t>
      </w:r>
      <w:r>
        <w:br/>
      </w:r>
      <w:r>
        <w:rPr>
          <w:rStyle w:val="VerbatimChar"/>
        </w:rPr>
        <w:t xml:space="preserve">#&gt;  snow              0.4-3      2018-09-14 [1] CRAN (R 4.0.2)                    </w:t>
      </w:r>
      <w:r>
        <w:br/>
      </w:r>
      <w:r>
        <w:rPr>
          <w:rStyle w:val="VerbatimChar"/>
        </w:rPr>
        <w:t xml:space="preserve">#&gt;  sp              * 1.4-5      2021-01-10 [1] CRAN (R 4.0.2)                    </w:t>
      </w:r>
      <w:r>
        <w:br/>
      </w:r>
      <w:r>
        <w:rPr>
          <w:rStyle w:val="VerbatimChar"/>
        </w:rPr>
        <w:t xml:space="preserve">#&gt;  spatstat          2.0-1      2021-03-13 [1] CRAN (R 4.0.2)                    </w:t>
      </w:r>
      <w:r>
        <w:br/>
      </w:r>
      <w:r>
        <w:rPr>
          <w:rStyle w:val="VerbatimChar"/>
        </w:rPr>
        <w:t xml:space="preserve">#&gt;  spatstat.core     1.65-5     2021-02-01 [1] CRAN (R 4.0.2)                    </w:t>
      </w:r>
      <w:r>
        <w:br/>
      </w:r>
      <w:r>
        <w:rPr>
          <w:rStyle w:val="VerbatimChar"/>
        </w:rPr>
        <w:t xml:space="preserve">#&gt;  spatstat.data     2.0-0      2021-02-10 [1] CRAN (R 4.0.2)                    </w:t>
      </w:r>
      <w:r>
        <w:br/>
      </w:r>
      <w:r>
        <w:rPr>
          <w:rStyle w:val="VerbatimChar"/>
        </w:rPr>
        <w:t xml:space="preserve">#&gt;  spatstat.geom     1.65-5     2021-01-15 [1] CRAN (R 4.0.2)                    </w:t>
      </w:r>
      <w:r>
        <w:br/>
      </w:r>
      <w:r>
        <w:rPr>
          <w:rStyle w:val="VerbatimChar"/>
        </w:rPr>
        <w:t xml:space="preserve">#&gt;  spatstat.linnet   2.0-0      2021-03-18 [1] CRAN (R 4.0.4)                    </w:t>
      </w:r>
      <w:r>
        <w:br/>
      </w:r>
      <w:r>
        <w:rPr>
          <w:rStyle w:val="VerbatimChar"/>
        </w:rPr>
        <w:t xml:space="preserve">#&gt;  spatstat.sparse   2.0-0      2021-03-16 [1] CRAN (R 4.0.4)                    </w:t>
      </w:r>
      <w:r>
        <w:br/>
      </w:r>
      <w:r>
        <w:rPr>
          <w:rStyle w:val="VerbatimChar"/>
        </w:rPr>
        <w:t xml:space="preserve">#&gt;  spatstat.utils    2.1-0      2021-03-15 [1] CRAN (R 4.0.2)                    </w:t>
      </w:r>
      <w:r>
        <w:br/>
      </w:r>
      <w:r>
        <w:rPr>
          <w:rStyle w:val="VerbatimChar"/>
        </w:rPr>
        <w:t xml:space="preserve">#&gt;  stringi           1.5.3      2020-09-09 [1] CRAN (R 4.0.2)                    </w:t>
      </w:r>
      <w:r>
        <w:br/>
      </w:r>
      <w:r>
        <w:rPr>
          <w:rStyle w:val="VerbatimChar"/>
        </w:rPr>
        <w:t xml:space="preserve">#&gt;  stringr         * 1.4.0      2019-02-10 [1] CRAN (R 4.0.0)                    </w:t>
      </w:r>
      <w:r>
        <w:br/>
      </w:r>
      <w:r>
        <w:rPr>
          <w:rStyle w:val="VerbatimChar"/>
        </w:rPr>
        <w:t xml:space="preserve">#&gt;  survival          3.2-10     2021-03-16 [1] CRAN (R 4.0.2)                    </w:t>
      </w:r>
      <w:r>
        <w:br/>
      </w:r>
      <w:r>
        <w:rPr>
          <w:rStyle w:val="VerbatimChar"/>
        </w:rPr>
        <w:t xml:space="preserve">#&gt;  tensor            1.5        2012-05-05 [1] CRAN (R 4.0.0)                    </w:t>
      </w:r>
      <w:r>
        <w:br/>
      </w:r>
      <w:r>
        <w:rPr>
          <w:rStyle w:val="VerbatimChar"/>
        </w:rPr>
        <w:t xml:space="preserve">#&gt;  testthat          3.0.2      2021-02-14 [1] CRAN (R 4.0.2)                    </w:t>
      </w:r>
      <w:r>
        <w:br/>
      </w:r>
      <w:r>
        <w:rPr>
          <w:rStyle w:val="VerbatimChar"/>
        </w:rPr>
        <w:t xml:space="preserve">#&gt;  TH.data           1.0-10     2019-01-21 [1] CRAN (R 4.0.0)                    </w:t>
      </w:r>
      <w:r>
        <w:br/>
      </w:r>
      <w:r>
        <w:rPr>
          <w:rStyle w:val="VerbatimChar"/>
        </w:rPr>
        <w:t xml:space="preserve">#&gt;  tibble          * 3.1.0      2021-02-25 [1] CRAN (R 4.0.2)                    </w:t>
      </w:r>
      <w:r>
        <w:br/>
      </w:r>
      <w:r>
        <w:rPr>
          <w:rStyle w:val="VerbatimChar"/>
        </w:rPr>
        <w:t xml:space="preserve">#&gt;  tidyr           * 1.1.3      2021-03-03 [1] CRAN (R 4.0.2)                    </w:t>
      </w:r>
      <w:r>
        <w:br/>
      </w:r>
      <w:r>
        <w:rPr>
          <w:rStyle w:val="VerbatimChar"/>
        </w:rPr>
        <w:t xml:space="preserve">#&gt;  tidyselect        1.1.0      2020-05-11 [1] CRAN (R 4.0.0)                    </w:t>
      </w:r>
      <w:r>
        <w:br/>
      </w:r>
      <w:r>
        <w:rPr>
          <w:rStyle w:val="VerbatimChar"/>
        </w:rPr>
        <w:t xml:space="preserve">#&gt;  tidyverse       * 1.3.0      2019-11-21 [1] CRAN (R 4.0.2)                    </w:t>
      </w:r>
      <w:r>
        <w:br/>
      </w:r>
      <w:r>
        <w:rPr>
          <w:rStyle w:val="VerbatimChar"/>
        </w:rPr>
        <w:t xml:space="preserve">#&gt;  usethis           2.0.1      2021-02-10 [1] CRAN (R 4.0.2)                    </w:t>
      </w:r>
      <w:r>
        <w:br/>
      </w:r>
      <w:r>
        <w:rPr>
          <w:rStyle w:val="VerbatimChar"/>
        </w:rPr>
        <w:t xml:space="preserve">#&gt;  utf8              1.2.1      2021-03-12 [1] CRAN (R 4.0.2)                    </w:t>
      </w:r>
      <w:r>
        <w:br/>
      </w:r>
      <w:r>
        <w:rPr>
          <w:rStyle w:val="VerbatimChar"/>
        </w:rPr>
        <w:t xml:space="preserve">#&gt;  vctrs             0.3.7      2021-03-29 [1] CRAN (R 4.0.2)                    </w:t>
      </w:r>
      <w:r>
        <w:br/>
      </w:r>
      <w:r>
        <w:rPr>
          <w:rStyle w:val="VerbatimChar"/>
        </w:rPr>
        <w:t xml:space="preserve">#&gt;  viridisLite       0.3.0      2018-02-01 [1] CRAN (R 4.0.0)                    </w:t>
      </w:r>
      <w:r>
        <w:br/>
      </w:r>
      <w:r>
        <w:rPr>
          <w:rStyle w:val="VerbatimChar"/>
        </w:rPr>
        <w:t xml:space="preserve">#&gt;  withr             2.4.1      2021-01-26 [1] CRAN (R 4.0.2)                    </w:t>
      </w:r>
      <w:r>
        <w:br/>
      </w:r>
      <w:r>
        <w:rPr>
          <w:rStyle w:val="VerbatimChar"/>
        </w:rPr>
        <w:t xml:space="preserve">#&gt;  xfun              0.22       2021-03-11 [1] CRAN (R 4.0.2)                    </w:t>
      </w:r>
      <w:r>
        <w:br/>
      </w:r>
      <w:r>
        <w:rPr>
          <w:rStyle w:val="VerbatimChar"/>
        </w:rPr>
        <w:t xml:space="preserve">#&gt;  xml2              1.3.2      2020-04-23 [1] CRAN (R 4.0.0)                    </w:t>
      </w:r>
      <w:r>
        <w:br/>
      </w:r>
      <w:r>
        <w:rPr>
          <w:rStyle w:val="VerbatimChar"/>
        </w:rPr>
        <w:t xml:space="preserve">#&gt;  yaml              2.2.1      2020-02-01 [1] CRAN (R 4.0.0)                    </w:t>
      </w:r>
      <w:r>
        <w:br/>
      </w:r>
      <w:r>
        <w:rPr>
          <w:rStyle w:val="VerbatimChar"/>
        </w:rPr>
        <w:t xml:space="preserve">#&gt;  zip               2.1.1      2020-08-27 [1] CRAN (R 4.0.2)                    </w:t>
      </w:r>
      <w:r>
        <w:br/>
      </w:r>
      <w:r>
        <w:rPr>
          <w:rStyle w:val="VerbatimChar"/>
        </w:rPr>
        <w:t xml:space="preserve">#&gt;  zoo               1.8-9      2021-03-09 [1] CRAN (R 4.0.2)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/Users/bmarwick/Desktop/koreapaleolithicmobilityoccupation</w:t>
      </w:r>
      <w:r>
        <w:br/>
      </w:r>
      <w:r>
        <w:rPr>
          <w:rStyle w:val="VerbatimChar"/>
        </w:rPr>
        <w:t xml:space="preserve">#&gt; Remote:   master @ origin (https://github.com/parkgayoung/koreapaleolithicmobilityoccupation)</w:t>
      </w:r>
      <w:r>
        <w:br/>
      </w:r>
      <w:r>
        <w:rPr>
          <w:rStyle w:val="VerbatimChar"/>
        </w:rPr>
        <w:t xml:space="preserve">#&gt; Head:     [c0f4323] 2021-04-13: added p values for spd figure</w:t>
      </w:r>
    </w:p>
    <w:bookmarkEnd w:id="173"/>
    <w:bookmarkEnd w:id="174"/>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100" Target="https://doi.org/10.1007/BF02221051" TargetMode="External" /><Relationship Type="http://schemas.openxmlformats.org/officeDocument/2006/relationships/hyperlink" Id="rId128" Target="https://doi.org/10.1007/s10816-015-9272-9" TargetMode="External" /><Relationship Type="http://schemas.openxmlformats.org/officeDocument/2006/relationships/hyperlink" Id="rId96" Target="https://doi.org/10.1007/s11430-010-4099-4" TargetMode="External" /><Relationship Type="http://schemas.openxmlformats.org/officeDocument/2006/relationships/hyperlink" Id="rId117"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3" Target="https://doi.org/10.1016/j.quaint.2015.06.019" TargetMode="External" /><Relationship Type="http://schemas.openxmlformats.org/officeDocument/2006/relationships/hyperlink" Id="rId102" Target="https://doi.org/10.1080/00438243.2011.624755" TargetMode="External" /><Relationship Type="http://schemas.openxmlformats.org/officeDocument/2006/relationships/hyperlink" Id="rId132" Target="https://doi.org/10.15184/aqy.2015.23" TargetMode="External" /><Relationship Type="http://schemas.openxmlformats.org/officeDocument/2006/relationships/hyperlink" Id="rId108" Target="https://doi.org/10.2307/280285" TargetMode="External" /><Relationship Type="http://schemas.openxmlformats.org/officeDocument/2006/relationships/hyperlink" Id="rId31" Target="https://osf.io/jxwy5/" TargetMode="External" /></Relationships>
</file>

<file path=word/_rels/footnotes.xml.rels><?xml version="1.0" encoding="UTF-8"?>
<Relationships xmlns="http://schemas.openxmlformats.org/package/2006/relationships"><Relationship Type="http://schemas.openxmlformats.org/officeDocument/2006/relationships/hyperlink" Id="rId100" Target="https://doi.org/10.1007/BF02221051" TargetMode="External" /><Relationship Type="http://schemas.openxmlformats.org/officeDocument/2006/relationships/hyperlink" Id="rId128" Target="https://doi.org/10.1007/s10816-015-9272-9" TargetMode="External" /><Relationship Type="http://schemas.openxmlformats.org/officeDocument/2006/relationships/hyperlink" Id="rId96" Target="https://doi.org/10.1007/s11430-010-4099-4" TargetMode="External" /><Relationship Type="http://schemas.openxmlformats.org/officeDocument/2006/relationships/hyperlink" Id="rId117"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3" Target="https://doi.org/10.1016/j.quaint.2015.06.019" TargetMode="External" /><Relationship Type="http://schemas.openxmlformats.org/officeDocument/2006/relationships/hyperlink" Id="rId102" Target="https://doi.org/10.1080/00438243.2011.624755" TargetMode="External" /><Relationship Type="http://schemas.openxmlformats.org/officeDocument/2006/relationships/hyperlink" Id="rId132" Target="https://doi.org/10.15184/aqy.2015.23" TargetMode="External" /><Relationship Type="http://schemas.openxmlformats.org/officeDocument/2006/relationships/hyperlink" Id="rId108" Target="https://doi.org/10.2307/280285" TargetMode="External" /><Relationship Type="http://schemas.openxmlformats.org/officeDocument/2006/relationships/hyperlink" Id="rId31" Target="https://osf.io/jxwy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2021-04-14T15:58:38Z</dcterms:created>
  <dcterms:modified xsi:type="dcterms:W3CDTF">2021-04-14T15:58:38Z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22 sites in Korea to investigate mobility and site occupation patterns during the Late Pleistocene when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the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14 April,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